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A5A9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A5A9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3A5A98" w:rsidRPr="001B524A" w:rsidTr="008E56CA">
        <w:tc>
          <w:tcPr>
            <w:tcW w:w="1242" w:type="dxa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1B524A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3A5A98">
              <w:rPr>
                <w:rFonts w:eastAsia="Times New Roman"/>
                <w:lang w:eastAsia="hr-HR"/>
              </w:rPr>
              <w:t>Unit</w:t>
            </w:r>
            <w:proofErr w:type="spellEnd"/>
            <w:r w:rsidRPr="003A5A98">
              <w:rPr>
                <w:rFonts w:eastAsia="Times New Roman"/>
                <w:lang w:eastAsia="hr-HR"/>
              </w:rPr>
              <w:t xml:space="preserve"> 3 </w:t>
            </w:r>
            <w:proofErr w:type="spellStart"/>
            <w:r w:rsidRPr="003A5A98">
              <w:rPr>
                <w:rFonts w:eastAsia="Times New Roman"/>
                <w:lang w:eastAsia="hr-HR"/>
              </w:rPr>
              <w:t>Lesson</w:t>
            </w:r>
            <w:proofErr w:type="spellEnd"/>
            <w:r w:rsidRPr="003A5A98">
              <w:rPr>
                <w:rFonts w:eastAsia="Times New Roman"/>
                <w:lang w:eastAsia="hr-HR"/>
              </w:rPr>
              <w:t xml:space="preserve"> 7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eastAsia="hr-HR"/>
              </w:rPr>
              <w:t>An</w:t>
            </w:r>
            <w:proofErr w:type="spellEnd"/>
            <w:r w:rsidRPr="001B524A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interview</w:t>
            </w:r>
            <w:proofErr w:type="spellEnd"/>
          </w:p>
        </w:tc>
      </w:tr>
      <w:tr w:rsidR="003A5A98" w:rsidRPr="001B524A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B524A">
              <w:rPr>
                <w:rFonts w:eastAsia="Times New Roman"/>
                <w:i/>
                <w:lang w:eastAsia="hr-HR"/>
              </w:rPr>
              <w:t>Journalist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classical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music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girlfriend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go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out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skip</w:t>
            </w:r>
            <w:proofErr w:type="spellEnd"/>
          </w:p>
        </w:tc>
      </w:tr>
      <w:tr w:rsidR="003A5A98" w:rsidRPr="001B524A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B524A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3A5A98" w:rsidRPr="001B524A" w:rsidTr="008E56CA"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3A5A98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3A5A98" w:rsidRPr="001B524A" w:rsidTr="008E56CA"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jednostavnom i kratkom razgovoru o navikama vršnjaka.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predložak govori o svakodnevnoj rutini svog vršnjaka. 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kratak tekst o svakodnevnoj rutini.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slušanog teksta o navikama i svakodnevnoj rutini jednog učitelja.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razgovor s učiteljem i nekom odraslom osobom o njegovoj/njezinoj svakodnevnoj rutini.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sadržaj i strukturu govorenog izvještaja o razgovoru s učiteljem o njegovoj dnevnoj rutini ILI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sudjeluje u igri uloga: planiranom i uvježbanom razgovoru s učiteljem o njegovoj svakodnevnoj rutini.</w:t>
            </w:r>
          </w:p>
        </w:tc>
      </w:tr>
      <w:tr w:rsidR="003A5A98" w:rsidRPr="001B524A" w:rsidTr="008E56CA">
        <w:trPr>
          <w:trHeight w:val="1216"/>
        </w:trPr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1B524A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proofErr w:type="spellStart"/>
            <w:r w:rsidRPr="003A5A98">
              <w:rPr>
                <w:rFonts w:ascii="T3Font_4" w:hAnsi="T3Font_4" w:cs="T3Font_4"/>
                <w:sz w:val="20"/>
                <w:szCs w:val="20"/>
              </w:rPr>
              <w:t>uku</w:t>
            </w:r>
            <w:proofErr w:type="spellEnd"/>
            <w:r w:rsidRPr="003A5A98">
              <w:rPr>
                <w:rFonts w:ascii="T3Font_4" w:hAnsi="T3Font_4" w:cs="T3Font_4"/>
                <w:sz w:val="20"/>
                <w:szCs w:val="20"/>
              </w:rPr>
              <w:t xml:space="preserve"> A.2.2.</w:t>
            </w: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r w:rsidRPr="003A5A98">
              <w:rPr>
                <w:rFonts w:ascii="T3Font_4" w:hAnsi="T3Font_4" w:cs="T3Font_4"/>
                <w:sz w:val="20"/>
                <w:szCs w:val="20"/>
              </w:rPr>
              <w:t>2. Primjena strategija učenja i rje</w:t>
            </w:r>
            <w:r w:rsidRPr="003A5A98">
              <w:rPr>
                <w:rFonts w:ascii="T3Font_5" w:hAnsi="T3Font_5" w:cs="T3Font_5"/>
                <w:sz w:val="20"/>
                <w:szCs w:val="20"/>
              </w:rPr>
              <w:t>š</w:t>
            </w:r>
            <w:r w:rsidRPr="003A5A98">
              <w:rPr>
                <w:rFonts w:ascii="T3Font_4" w:hAnsi="T3Font_4" w:cs="T3Font_4"/>
                <w:sz w:val="20"/>
                <w:szCs w:val="20"/>
              </w:rPr>
              <w:t xml:space="preserve">avanje problema </w:t>
            </w: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r w:rsidRPr="003A5A98">
              <w:rPr>
                <w:rFonts w:ascii="T3Font_4" w:hAnsi="T3Font_4" w:cs="T3Font_4"/>
                <w:sz w:val="20"/>
                <w:szCs w:val="20"/>
              </w:rPr>
              <w:t>Učenik primjenjuje strategije učenja i rje</w:t>
            </w:r>
            <w:r w:rsidRPr="003A5A98">
              <w:rPr>
                <w:rFonts w:ascii="T3Font_5" w:hAnsi="T3Font_5" w:cs="T3Font_5"/>
                <w:sz w:val="20"/>
                <w:szCs w:val="20"/>
              </w:rPr>
              <w:t>š</w:t>
            </w:r>
            <w:r w:rsidRPr="003A5A98">
              <w:rPr>
                <w:rFonts w:ascii="T3Font_4" w:hAnsi="T3Font_4" w:cs="T3Font_4"/>
                <w:sz w:val="20"/>
                <w:szCs w:val="20"/>
              </w:rPr>
              <w:t>ava probleme u svim područjima učenja uz učiteljevo praćenje i podr</w:t>
            </w:r>
            <w:r w:rsidRPr="003A5A98">
              <w:rPr>
                <w:rFonts w:ascii="T3Font_5" w:hAnsi="T3Font_5" w:cs="T3Font_5"/>
                <w:sz w:val="20"/>
                <w:szCs w:val="20"/>
              </w:rPr>
              <w:t>š</w:t>
            </w:r>
            <w:r w:rsidRPr="003A5A98">
              <w:rPr>
                <w:rFonts w:ascii="T3Font_4" w:hAnsi="T3Font_4" w:cs="T3Font_4"/>
                <w:sz w:val="20"/>
                <w:szCs w:val="20"/>
              </w:rPr>
              <w:t>ku.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3A5A9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A9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A9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93" w:hAnsi="T3Font_93" w:cs="T3Font_93"/>
                <w:sz w:val="20"/>
                <w:szCs w:val="20"/>
              </w:rPr>
            </w:pPr>
            <w:proofErr w:type="spellStart"/>
            <w:r w:rsidRPr="003A5A98">
              <w:rPr>
                <w:rFonts w:ascii="T3Font_93" w:hAnsi="T3Font_93" w:cs="T3Font_93"/>
                <w:sz w:val="20"/>
                <w:szCs w:val="20"/>
              </w:rPr>
              <w:t>zdr</w:t>
            </w:r>
            <w:proofErr w:type="spellEnd"/>
            <w:r w:rsidRPr="003A5A98">
              <w:rPr>
                <w:rFonts w:ascii="T3Font_93" w:hAnsi="T3Font_93" w:cs="T3Font_93"/>
                <w:sz w:val="20"/>
                <w:szCs w:val="20"/>
              </w:rPr>
              <w:t xml:space="preserve"> B.2.2.C</w:t>
            </w:r>
          </w:p>
          <w:p w:rsidR="003A5A98" w:rsidRPr="003A5A98" w:rsidRDefault="003A5A98" w:rsidP="008E56CA">
            <w:pPr>
              <w:spacing w:after="0" w:line="240" w:lineRule="auto"/>
              <w:rPr>
                <w:sz w:val="20"/>
                <w:szCs w:val="20"/>
              </w:rPr>
            </w:pPr>
            <w:r w:rsidRPr="003A5A98">
              <w:rPr>
                <w:rFonts w:ascii="T3Font_93" w:hAnsi="T3Font_93" w:cs="T3Font_93"/>
                <w:sz w:val="20"/>
                <w:szCs w:val="20"/>
              </w:rPr>
              <w:t>Uspoređuje i podr</w:t>
            </w:r>
            <w:r w:rsidRPr="003A5A98">
              <w:rPr>
                <w:rFonts w:ascii="T3Font_94" w:hAnsi="T3Font_94" w:cs="T3Font_94"/>
                <w:sz w:val="20"/>
                <w:szCs w:val="20"/>
              </w:rPr>
              <w:t>ž</w:t>
            </w:r>
            <w:r w:rsidRPr="003A5A98">
              <w:rPr>
                <w:rFonts w:ascii="T3Font_93" w:hAnsi="T3Font_93" w:cs="T3Font_93"/>
                <w:sz w:val="20"/>
                <w:szCs w:val="20"/>
              </w:rPr>
              <w:t>ava različitosti.</w:t>
            </w:r>
          </w:p>
        </w:tc>
      </w:tr>
      <w:tr w:rsidR="003A5A98" w:rsidRPr="001B524A" w:rsidTr="008E56CA"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1B524A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3A5A98" w:rsidRDefault="003A5A98" w:rsidP="008E56CA">
            <w:pPr>
              <w:spacing w:after="0" w:line="240" w:lineRule="auto"/>
              <w:textAlignment w:val="baseline"/>
            </w:pPr>
            <w:r w:rsidRPr="001B524A">
              <w:t xml:space="preserve">Interaktivna igra – </w:t>
            </w:r>
            <w:proofErr w:type="spellStart"/>
            <w:r>
              <w:t>An</w:t>
            </w:r>
            <w:proofErr w:type="spellEnd"/>
            <w:r>
              <w:t xml:space="preserve"> intervju</w:t>
            </w:r>
          </w:p>
          <w:p w:rsidR="003A5A98" w:rsidRPr="001B524A" w:rsidRDefault="003A5A98" w:rsidP="008E56CA">
            <w:pPr>
              <w:spacing w:after="0" w:line="240" w:lineRule="auto"/>
              <w:textAlignment w:val="baseline"/>
            </w:pPr>
            <w:r>
              <w:t xml:space="preserve">Zvučni zapis –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Holland</w:t>
            </w:r>
            <w:proofErr w:type="spellEnd"/>
            <w:r w:rsidRPr="001B524A">
              <w:t xml:space="preserve"> </w:t>
            </w:r>
          </w:p>
          <w:p w:rsidR="003A5A98" w:rsidRPr="001B524A" w:rsidRDefault="003A5A98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1B524A">
              <w:rPr>
                <w:rFonts w:eastAsia="Times New Roman"/>
                <w:bCs/>
                <w:lang w:eastAsia="hr-HR"/>
              </w:rPr>
              <w:t xml:space="preserve">Zadatak razumijevanja čitanjem – </w:t>
            </w:r>
            <w:r>
              <w:rPr>
                <w:rFonts w:eastAsia="Times New Roman"/>
                <w:bCs/>
                <w:lang w:eastAsia="hr-HR"/>
              </w:rPr>
              <w:t xml:space="preserve">A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school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interview</w:t>
            </w:r>
            <w:proofErr w:type="spellEnd"/>
          </w:p>
        </w:tc>
      </w:tr>
    </w:tbl>
    <w:p w:rsidR="003A5A98" w:rsidRDefault="003A5A98" w:rsidP="003A5A98">
      <w:pPr>
        <w:jc w:val="center"/>
        <w:rPr>
          <w:b/>
          <w:sz w:val="28"/>
          <w:szCs w:val="28"/>
        </w:rPr>
      </w:pPr>
    </w:p>
    <w:p w:rsidR="003A5A98" w:rsidRPr="000E0A44" w:rsidRDefault="003A5A98" w:rsidP="003A5A98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A5A98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A5A98" w:rsidRPr="000E0A44" w:rsidRDefault="003A5A98" w:rsidP="008E56CA">
            <w:pPr>
              <w:spacing w:after="0" w:line="240" w:lineRule="auto"/>
            </w:pPr>
            <w:r w:rsidRPr="000E0A44">
              <w:t>Učenic</w:t>
            </w:r>
            <w:r>
              <w:t xml:space="preserve">i i učitelj provjere domaću zadaću u radnoj bilježnici na 30. stranici. </w:t>
            </w:r>
          </w:p>
          <w:p w:rsidR="003A5A98" w:rsidRPr="000E0A44" w:rsidRDefault="003A5A98" w:rsidP="008E56CA">
            <w:pPr>
              <w:spacing w:after="0" w:line="240" w:lineRule="auto"/>
            </w:pPr>
          </w:p>
        </w:tc>
      </w:tr>
      <w:tr w:rsidR="003A5A98" w:rsidRPr="000E0A44" w:rsidTr="008E56CA">
        <w:tc>
          <w:tcPr>
            <w:tcW w:w="1809" w:type="dxa"/>
            <w:tcBorders>
              <w:left w:val="nil"/>
            </w:tcBorders>
          </w:tcPr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3A5A98" w:rsidRPr="00F36CB1" w:rsidRDefault="003A5A98" w:rsidP="008E56CA">
            <w:pPr>
              <w:spacing w:after="0" w:line="240" w:lineRule="auto"/>
              <w:ind w:left="318"/>
              <w:rPr>
                <w:i/>
                <w:lang w:val="en-GB"/>
              </w:rPr>
            </w:pPr>
            <w:r>
              <w:t xml:space="preserve">a) </w:t>
            </w:r>
            <w:r w:rsidRPr="000E0A44">
              <w:t xml:space="preserve">Učitelj </w:t>
            </w:r>
            <w:r>
              <w:t xml:space="preserve">usmjeri učenike na 44. stranicu u udžbeniku, pa ih pita: </w:t>
            </w:r>
            <w:r w:rsidRPr="00F36CB1">
              <w:rPr>
                <w:i/>
                <w:lang w:val="en-GB"/>
              </w:rPr>
              <w:t>Who do you think this interview is with? Look at the key words – what is the interview about?</w:t>
            </w:r>
          </w:p>
          <w:p w:rsidR="003A5A98" w:rsidRDefault="003A5A98" w:rsidP="008E56CA">
            <w:pPr>
              <w:spacing w:after="0" w:line="240" w:lineRule="auto"/>
              <w:ind w:left="318"/>
            </w:pPr>
            <w:r>
              <w:t xml:space="preserve">b) </w:t>
            </w:r>
            <w:r w:rsidRPr="000E0A44">
              <w:t>Učitelj usmjeri učenike na</w:t>
            </w:r>
            <w:r>
              <w:t xml:space="preserve"> prvi zadatak. Učenici dopunjuju pitanja  riječima. Točnost provjeravaju čitanjem naglas. </w:t>
            </w:r>
          </w:p>
          <w:p w:rsidR="003A5A98" w:rsidRPr="000E0A44" w:rsidRDefault="003A5A98" w:rsidP="008E56CA">
            <w:pPr>
              <w:spacing w:after="0" w:line="240" w:lineRule="auto"/>
              <w:ind w:left="318"/>
            </w:pPr>
            <w:r>
              <w:t xml:space="preserve">c) Učitelj podijeli razred u parove koji inače ne surađuju često. Učenici prvo odgovore na pitanja za sebe, a onda intervjuiraju svog para i zapišu bilješke njegovih odgovora. </w:t>
            </w:r>
          </w:p>
          <w:p w:rsidR="003A5A98" w:rsidRDefault="003A5A98" w:rsidP="008E56CA">
            <w:pPr>
              <w:spacing w:after="0" w:line="240" w:lineRule="auto"/>
              <w:ind w:left="318"/>
            </w:pPr>
            <w:r>
              <w:t xml:space="preserve">d) Učenici se vrate na mjesto i napišu kratak izvještaj (3 – 4 rečenice) o tome što su  saznali o prijatelju. Dobrovoljci pročitaju svoje sastavke naglas. </w:t>
            </w:r>
          </w:p>
          <w:p w:rsidR="003A5A98" w:rsidRPr="00242275" w:rsidRDefault="003A5A98" w:rsidP="008E56CA">
            <w:pPr>
              <w:spacing w:after="0" w:line="240" w:lineRule="auto"/>
              <w:ind w:left="318"/>
              <w:rPr>
                <w:i/>
                <w:lang w:val="en-GB"/>
              </w:rPr>
            </w:pPr>
            <w:r>
              <w:t xml:space="preserve">e) Učitelj usmjeri učenike na ilustraciju u donjem desnom kutu stranice. Učitelj pita učenike: </w:t>
            </w:r>
            <w:r w:rsidRPr="00242275">
              <w:rPr>
                <w:i/>
                <w:lang w:val="en-GB"/>
              </w:rPr>
              <w:t xml:space="preserve">Who do you think this is? What does he look like? What is he like? What does he do? What are his hobbies? </w:t>
            </w:r>
          </w:p>
          <w:p w:rsidR="003A5A98" w:rsidRDefault="003A5A98" w:rsidP="008E56CA">
            <w:pPr>
              <w:spacing w:after="0" w:line="240" w:lineRule="auto"/>
              <w:ind w:left="318"/>
            </w:pPr>
            <w:r>
              <w:t xml:space="preserve">f) </w:t>
            </w:r>
            <w:r w:rsidRPr="000E0A44">
              <w:t xml:space="preserve">Učitelj </w:t>
            </w:r>
            <w:r>
              <w:t xml:space="preserve">usmjeri učenike na treći A zadatak. Učenici pročitaju ponuđena pitanja i s učiteljem razjasne ona koja ne razumiju. Učenici slušaju tonski zapis i označe pitanja koja čuju. </w:t>
            </w:r>
          </w:p>
          <w:p w:rsidR="003A5A98" w:rsidRPr="000E0A44" w:rsidRDefault="003A5A98" w:rsidP="008E56CA">
            <w:pPr>
              <w:spacing w:after="0" w:line="240" w:lineRule="auto"/>
              <w:ind w:left="318"/>
            </w:pPr>
            <w:r>
              <w:t xml:space="preserve">g) Učitelj usmjeri učenike na treći B zadatak. Učenici pročitaju zadatak i po sjećanju zaokruže odgovore. Učenici po drugi put slušaju zvučni zapis i provjeravaju i dopunjuju svoje odgovore. Točnost provjere čitanjem naglas. </w:t>
            </w:r>
          </w:p>
        </w:tc>
      </w:tr>
      <w:tr w:rsidR="003A5A98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3A5A98" w:rsidRPr="000E0A44" w:rsidRDefault="003A5A98" w:rsidP="008E56CA">
            <w:pPr>
              <w:spacing w:after="0" w:line="240" w:lineRule="auto"/>
              <w:textAlignment w:val="baseline"/>
            </w:pPr>
            <w:r w:rsidRPr="000E0A44">
              <w:t xml:space="preserve"> </w:t>
            </w:r>
            <w:r>
              <w:t xml:space="preserve">Učenici rade u paru – osmišljavaju intervju sa savršenim učiteljem. Mogu se koristiti pitanjima iz udžbenika. Ako žele i ako tko od njihovih učitelja pristane na to – mogu intervjuirati nekoga od učitelja koji im predaje, a kojemu se dive. Trebaju upotrijebiti minimalno 8 pitanja, a odgovori trebaju biti pune rečenice. </w:t>
            </w:r>
          </w:p>
          <w:p w:rsidR="003A5A98" w:rsidRPr="000E0A44" w:rsidRDefault="003A5A98" w:rsidP="008E56CA">
            <w:pPr>
              <w:spacing w:after="0"/>
            </w:pPr>
          </w:p>
          <w:p w:rsidR="003A5A98" w:rsidRPr="000E0A44" w:rsidRDefault="003A5A98" w:rsidP="008E56CA">
            <w:pPr>
              <w:spacing w:after="0"/>
              <w:rPr>
                <w:i/>
              </w:rPr>
            </w:pPr>
          </w:p>
        </w:tc>
      </w:tr>
    </w:tbl>
    <w:p w:rsidR="003A5A98" w:rsidRPr="000E0A44" w:rsidRDefault="003A5A98" w:rsidP="003A5A98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dovršiti intervju sa savršenim učiteljem</w:t>
      </w:r>
      <w:r w:rsidRPr="000E0A44">
        <w:rPr>
          <w:i/>
          <w:sz w:val="24"/>
          <w:szCs w:val="24"/>
        </w:rPr>
        <w:t xml:space="preserve">. </w:t>
      </w:r>
    </w:p>
    <w:p w:rsidR="003A5A98" w:rsidRDefault="003A5A98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A5A9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A5A98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98" w:rsidRDefault="003A5A98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A5A98" w:rsidRDefault="003A5A98" w:rsidP="003A5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3A5A98" w:rsidRPr="001B524A" w:rsidTr="008E56CA">
        <w:tc>
          <w:tcPr>
            <w:tcW w:w="1242" w:type="dxa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1B524A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3A5A98">
              <w:rPr>
                <w:rFonts w:eastAsia="Times New Roman"/>
                <w:lang w:eastAsia="hr-HR"/>
              </w:rPr>
              <w:t>Unit</w:t>
            </w:r>
            <w:proofErr w:type="spellEnd"/>
            <w:r w:rsidRPr="003A5A98">
              <w:rPr>
                <w:rFonts w:eastAsia="Times New Roman"/>
                <w:lang w:eastAsia="hr-HR"/>
              </w:rPr>
              <w:t xml:space="preserve"> 3 </w:t>
            </w:r>
            <w:proofErr w:type="spellStart"/>
            <w:r w:rsidRPr="003A5A98">
              <w:rPr>
                <w:rFonts w:eastAsia="Times New Roman"/>
                <w:lang w:eastAsia="hr-HR"/>
              </w:rPr>
              <w:t>Lesson</w:t>
            </w:r>
            <w:proofErr w:type="spellEnd"/>
            <w:r w:rsidRPr="003A5A98">
              <w:rPr>
                <w:rFonts w:eastAsia="Times New Roman"/>
                <w:lang w:eastAsia="hr-HR"/>
              </w:rPr>
              <w:t xml:space="preserve"> 7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eastAsia="hr-HR"/>
              </w:rPr>
              <w:t>An</w:t>
            </w:r>
            <w:proofErr w:type="spellEnd"/>
            <w:r w:rsidRPr="001B524A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interview</w:t>
            </w:r>
            <w:proofErr w:type="spellEnd"/>
          </w:p>
        </w:tc>
      </w:tr>
      <w:tr w:rsidR="003A5A98" w:rsidRPr="001B524A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B524A">
              <w:rPr>
                <w:rFonts w:eastAsia="Times New Roman"/>
                <w:i/>
                <w:lang w:eastAsia="hr-HR"/>
              </w:rPr>
              <w:t>Journalist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classical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music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girlfriend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go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out</w:t>
            </w:r>
            <w:proofErr w:type="spellEnd"/>
            <w:r w:rsidRPr="00B50274">
              <w:rPr>
                <w:rFonts w:eastAsia="Times New Roman"/>
                <w:lang w:eastAsia="hr-HR"/>
              </w:rPr>
              <w:t>,</w:t>
            </w:r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skip</w:t>
            </w:r>
            <w:proofErr w:type="spellEnd"/>
          </w:p>
        </w:tc>
      </w:tr>
      <w:tr w:rsidR="003A5A98" w:rsidRPr="001B524A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B524A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3A5A98" w:rsidRPr="001B524A" w:rsidTr="008E56CA"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3A5A98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3A5A98" w:rsidRPr="003A5A98" w:rsidRDefault="003A5A9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5A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3A5A98" w:rsidRPr="001B524A" w:rsidTr="008E56CA"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1B524A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jednostavnom i kratkom razgovoru o navikama vršnjaka.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predložak govori o svakodnevnoj rutini svog vršnjaka. 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kratak tekst o svakodnevnoj rutini.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slušanog teksta o navikama i svakodnevnoj rutini jednog učitelja.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razgovor s učiteljem i nekom odraslom osobom o njegovoj/njezinoj svakodnevnoj rutini.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sadržaj i strukturu govorenog izvještaja o razgovoru s učiteljem o njegovoj dnevnoj rutini ILI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3A5A9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sudjeluje u igri uloga: planiranom i uvježbanom razgovoru s učiteljem o njegovoj svakodnevnoj rutini.</w:t>
            </w:r>
          </w:p>
        </w:tc>
      </w:tr>
      <w:tr w:rsidR="003A5A98" w:rsidRPr="001B524A" w:rsidTr="008E56CA">
        <w:trPr>
          <w:trHeight w:val="1216"/>
        </w:trPr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1B524A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3A5A98" w:rsidRPr="003A5A98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3A5A98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proofErr w:type="spellStart"/>
            <w:r w:rsidRPr="003A5A98">
              <w:rPr>
                <w:rFonts w:ascii="T3Font_4" w:hAnsi="T3Font_4" w:cs="T3Font_4"/>
                <w:sz w:val="20"/>
                <w:szCs w:val="20"/>
              </w:rPr>
              <w:t>uku</w:t>
            </w:r>
            <w:proofErr w:type="spellEnd"/>
            <w:r w:rsidRPr="003A5A98">
              <w:rPr>
                <w:rFonts w:ascii="T3Font_4" w:hAnsi="T3Font_4" w:cs="T3Font_4"/>
                <w:sz w:val="20"/>
                <w:szCs w:val="20"/>
              </w:rPr>
              <w:t xml:space="preserve"> A.2.2.</w:t>
            </w: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r w:rsidRPr="003A5A98">
              <w:rPr>
                <w:rFonts w:ascii="T3Font_4" w:hAnsi="T3Font_4" w:cs="T3Font_4"/>
                <w:sz w:val="20"/>
                <w:szCs w:val="20"/>
              </w:rPr>
              <w:t>2. Primjena strategija učenja i rje</w:t>
            </w:r>
            <w:r w:rsidRPr="003A5A98">
              <w:rPr>
                <w:rFonts w:ascii="T3Font_5" w:hAnsi="T3Font_5" w:cs="T3Font_5"/>
                <w:sz w:val="20"/>
                <w:szCs w:val="20"/>
              </w:rPr>
              <w:t>š</w:t>
            </w:r>
            <w:r w:rsidRPr="003A5A98">
              <w:rPr>
                <w:rFonts w:ascii="T3Font_4" w:hAnsi="T3Font_4" w:cs="T3Font_4"/>
                <w:sz w:val="20"/>
                <w:szCs w:val="20"/>
              </w:rPr>
              <w:t xml:space="preserve">avanje problema </w:t>
            </w: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r w:rsidRPr="003A5A98">
              <w:rPr>
                <w:rFonts w:ascii="T3Font_4" w:hAnsi="T3Font_4" w:cs="T3Font_4"/>
                <w:sz w:val="20"/>
                <w:szCs w:val="20"/>
              </w:rPr>
              <w:t>Učenik primjenjuje strategije učenja i rje</w:t>
            </w:r>
            <w:r w:rsidRPr="003A5A98">
              <w:rPr>
                <w:rFonts w:ascii="T3Font_5" w:hAnsi="T3Font_5" w:cs="T3Font_5"/>
                <w:sz w:val="20"/>
                <w:szCs w:val="20"/>
              </w:rPr>
              <w:t>š</w:t>
            </w:r>
            <w:r w:rsidRPr="003A5A98">
              <w:rPr>
                <w:rFonts w:ascii="T3Font_4" w:hAnsi="T3Font_4" w:cs="T3Font_4"/>
                <w:sz w:val="20"/>
                <w:szCs w:val="20"/>
              </w:rPr>
              <w:t>ava probleme u svim područjima učenja uz učiteljevo praćenje i podr</w:t>
            </w:r>
            <w:r w:rsidRPr="003A5A98">
              <w:rPr>
                <w:rFonts w:ascii="T3Font_5" w:hAnsi="T3Font_5" w:cs="T3Font_5"/>
                <w:sz w:val="20"/>
                <w:szCs w:val="20"/>
              </w:rPr>
              <w:t>š</w:t>
            </w:r>
            <w:r w:rsidRPr="003A5A98">
              <w:rPr>
                <w:rFonts w:ascii="T3Font_4" w:hAnsi="T3Font_4" w:cs="T3Font_4"/>
                <w:sz w:val="20"/>
                <w:szCs w:val="20"/>
              </w:rPr>
              <w:t>ku.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A9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3A5A9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A9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A9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3A5A98" w:rsidRPr="003A5A98" w:rsidRDefault="003A5A98" w:rsidP="008E56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3A5A98" w:rsidRPr="003A5A98" w:rsidRDefault="003A5A98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93" w:hAnsi="T3Font_93" w:cs="T3Font_93"/>
                <w:sz w:val="20"/>
                <w:szCs w:val="20"/>
              </w:rPr>
            </w:pPr>
            <w:proofErr w:type="spellStart"/>
            <w:r w:rsidRPr="003A5A98">
              <w:rPr>
                <w:rFonts w:ascii="T3Font_93" w:hAnsi="T3Font_93" w:cs="T3Font_93"/>
                <w:sz w:val="20"/>
                <w:szCs w:val="20"/>
              </w:rPr>
              <w:t>zdr</w:t>
            </w:r>
            <w:proofErr w:type="spellEnd"/>
            <w:r w:rsidRPr="003A5A98">
              <w:rPr>
                <w:rFonts w:ascii="T3Font_93" w:hAnsi="T3Font_93" w:cs="T3Font_93"/>
                <w:sz w:val="20"/>
                <w:szCs w:val="20"/>
              </w:rPr>
              <w:t xml:space="preserve"> B.2.2.C</w:t>
            </w:r>
          </w:p>
          <w:p w:rsidR="003A5A98" w:rsidRPr="003A5A98" w:rsidRDefault="003A5A98" w:rsidP="008E56CA">
            <w:pPr>
              <w:spacing w:after="0" w:line="240" w:lineRule="auto"/>
              <w:rPr>
                <w:sz w:val="20"/>
                <w:szCs w:val="20"/>
              </w:rPr>
            </w:pPr>
            <w:r w:rsidRPr="003A5A98">
              <w:rPr>
                <w:rFonts w:ascii="T3Font_93" w:hAnsi="T3Font_93" w:cs="T3Font_93"/>
                <w:sz w:val="20"/>
                <w:szCs w:val="20"/>
              </w:rPr>
              <w:t>Uspoređuje i podr</w:t>
            </w:r>
            <w:r w:rsidRPr="003A5A98">
              <w:rPr>
                <w:rFonts w:ascii="T3Font_94" w:hAnsi="T3Font_94" w:cs="T3Font_94"/>
                <w:sz w:val="20"/>
                <w:szCs w:val="20"/>
              </w:rPr>
              <w:t>ž</w:t>
            </w:r>
            <w:r w:rsidRPr="003A5A98">
              <w:rPr>
                <w:rFonts w:ascii="T3Font_93" w:hAnsi="T3Font_93" w:cs="T3Font_93"/>
                <w:sz w:val="20"/>
                <w:szCs w:val="20"/>
              </w:rPr>
              <w:t>ava različitosti.</w:t>
            </w:r>
          </w:p>
        </w:tc>
      </w:tr>
      <w:tr w:rsidR="003A5A98" w:rsidRPr="001B524A" w:rsidTr="008E56CA">
        <w:tc>
          <w:tcPr>
            <w:tcW w:w="1783" w:type="dxa"/>
            <w:gridSpan w:val="2"/>
            <w:shd w:val="clear" w:color="auto" w:fill="548DD4"/>
          </w:tcPr>
          <w:p w:rsidR="003A5A98" w:rsidRPr="001B524A" w:rsidRDefault="003A5A9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1B524A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3A5A98" w:rsidRDefault="003A5A98" w:rsidP="008E56CA">
            <w:pPr>
              <w:spacing w:after="0" w:line="240" w:lineRule="auto"/>
              <w:textAlignment w:val="baseline"/>
            </w:pPr>
            <w:r w:rsidRPr="001B524A">
              <w:t xml:space="preserve">Interaktivna igra – </w:t>
            </w:r>
            <w:proofErr w:type="spellStart"/>
            <w:r>
              <w:t>An</w:t>
            </w:r>
            <w:proofErr w:type="spellEnd"/>
            <w:r>
              <w:t xml:space="preserve"> intervju</w:t>
            </w:r>
          </w:p>
          <w:p w:rsidR="003A5A98" w:rsidRPr="001B524A" w:rsidRDefault="003A5A98" w:rsidP="008E56CA">
            <w:pPr>
              <w:spacing w:after="0" w:line="240" w:lineRule="auto"/>
              <w:textAlignment w:val="baseline"/>
            </w:pPr>
            <w:r>
              <w:t xml:space="preserve">Zvučni zapis –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Holland</w:t>
            </w:r>
            <w:proofErr w:type="spellEnd"/>
            <w:r w:rsidRPr="001B524A">
              <w:t xml:space="preserve"> </w:t>
            </w:r>
          </w:p>
          <w:p w:rsidR="003A5A98" w:rsidRPr="001B524A" w:rsidRDefault="003A5A98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1B524A">
              <w:rPr>
                <w:rFonts w:eastAsia="Times New Roman"/>
                <w:bCs/>
                <w:lang w:eastAsia="hr-HR"/>
              </w:rPr>
              <w:t xml:space="preserve">Zadatak razumijevanja čitanjem – </w:t>
            </w:r>
            <w:r>
              <w:rPr>
                <w:rFonts w:eastAsia="Times New Roman"/>
                <w:bCs/>
                <w:lang w:eastAsia="hr-HR"/>
              </w:rPr>
              <w:t xml:space="preserve">A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school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interview</w:t>
            </w:r>
            <w:proofErr w:type="spellEnd"/>
          </w:p>
        </w:tc>
      </w:tr>
    </w:tbl>
    <w:p w:rsidR="003A5A98" w:rsidRPr="000E0A44" w:rsidRDefault="003A5A98" w:rsidP="003A5A98"/>
    <w:p w:rsidR="003A5A98" w:rsidRPr="000E0A44" w:rsidRDefault="003A5A98" w:rsidP="003A5A98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A5A98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A5A98" w:rsidRDefault="003A5A98" w:rsidP="008E56CA">
            <w:pPr>
              <w:spacing w:after="0" w:line="240" w:lineRule="auto"/>
              <w:rPr>
                <w:i/>
                <w:lang w:val="en-GB"/>
              </w:rPr>
            </w:pPr>
            <w:r>
              <w:t xml:space="preserve">Učitelj pita učenike: </w:t>
            </w:r>
            <w:r w:rsidRPr="00A61145">
              <w:rPr>
                <w:i/>
                <w:lang w:val="en-GB"/>
              </w:rPr>
              <w:t>What elements should be in your homework?</w:t>
            </w:r>
            <w:r>
              <w:t xml:space="preserve"> U slabijim razredima može pomoći postavljajući dodatna pitanja: </w:t>
            </w:r>
            <w:r w:rsidRPr="00A61145">
              <w:rPr>
                <w:i/>
                <w:lang w:val="en-GB"/>
              </w:rPr>
              <w:t xml:space="preserve">Who is the interview supposed to be with? How many questions? </w:t>
            </w:r>
            <w:r>
              <w:rPr>
                <w:i/>
                <w:lang w:val="en-GB"/>
              </w:rPr>
              <w:t xml:space="preserve">Are „ yes or no” answers good enough? Should the interview be creative? </w:t>
            </w:r>
          </w:p>
          <w:p w:rsidR="003A5A98" w:rsidRDefault="003A5A98" w:rsidP="008E56CA">
            <w:pPr>
              <w:spacing w:after="0" w:line="240" w:lineRule="auto"/>
              <w:rPr>
                <w:i/>
              </w:rPr>
            </w:pPr>
            <w:r w:rsidRPr="00A61145">
              <w:rPr>
                <w:i/>
              </w:rPr>
              <w:t>Učitelj kroz razgovor</w:t>
            </w:r>
            <w:r>
              <w:rPr>
                <w:i/>
              </w:rPr>
              <w:t xml:space="preserve"> na ploči</w:t>
            </w:r>
            <w:r w:rsidRPr="00A61145">
              <w:rPr>
                <w:i/>
              </w:rPr>
              <w:t xml:space="preserve"> crta i dopunj</w:t>
            </w:r>
            <w:r>
              <w:rPr>
                <w:i/>
              </w:rPr>
              <w:t>uje</w:t>
            </w:r>
            <w:r w:rsidRPr="00A61145">
              <w:rPr>
                <w:i/>
              </w:rPr>
              <w:t xml:space="preserve"> tablicu </w:t>
            </w:r>
            <w:r>
              <w:rPr>
                <w:i/>
              </w:rPr>
              <w:t xml:space="preserve">poput niže navedene.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9"/>
              <w:gridCol w:w="1449"/>
              <w:gridCol w:w="1450"/>
              <w:gridCol w:w="1450"/>
              <w:gridCol w:w="1450"/>
            </w:tblGrid>
            <w:tr w:rsidR="003A5A98" w:rsidRPr="001B524A" w:rsidTr="008E56CA">
              <w:tc>
                <w:tcPr>
                  <w:tcW w:w="1449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  <w:lang w:val="en-GB"/>
                    </w:rPr>
                  </w:pPr>
                  <w:r w:rsidRPr="001B524A">
                    <w:rPr>
                      <w:i/>
                      <w:lang w:val="en-GB"/>
                    </w:rPr>
                    <w:t>Name of presenters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  <w:lang w:val="en-GB"/>
                    </w:rPr>
                  </w:pPr>
                  <w:r w:rsidRPr="001B524A">
                    <w:rPr>
                      <w:i/>
                      <w:lang w:val="en-GB"/>
                    </w:rPr>
                    <w:t xml:space="preserve">Who is the interview with? 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  <w:lang w:val="en-GB"/>
                    </w:rPr>
                  </w:pPr>
                  <w:r w:rsidRPr="001B524A">
                    <w:rPr>
                      <w:i/>
                      <w:lang w:val="en-GB"/>
                    </w:rPr>
                    <w:t>How many questions?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  <w:lang w:val="en-GB"/>
                    </w:rPr>
                  </w:pPr>
                  <w:r w:rsidRPr="001B524A">
                    <w:rPr>
                      <w:i/>
                      <w:lang w:val="en-GB"/>
                    </w:rPr>
                    <w:t xml:space="preserve">What are the answers like? 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  <w:lang w:val="en-GB"/>
                    </w:rPr>
                  </w:pPr>
                  <w:r w:rsidRPr="001B524A">
                    <w:rPr>
                      <w:i/>
                      <w:lang w:val="en-GB"/>
                    </w:rPr>
                    <w:t xml:space="preserve">Creativity? </w:t>
                  </w:r>
                </w:p>
              </w:tc>
            </w:tr>
            <w:tr w:rsidR="003A5A98" w:rsidRPr="001B524A" w:rsidTr="008E56CA">
              <w:tc>
                <w:tcPr>
                  <w:tcW w:w="1449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49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</w:tr>
            <w:tr w:rsidR="003A5A98" w:rsidRPr="001B524A" w:rsidTr="008E56CA">
              <w:tc>
                <w:tcPr>
                  <w:tcW w:w="1449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49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3A5A98" w:rsidRPr="001B524A" w:rsidRDefault="003A5A98" w:rsidP="008E56CA">
                  <w:pPr>
                    <w:spacing w:after="0" w:line="240" w:lineRule="auto"/>
                    <w:rPr>
                      <w:i/>
                    </w:rPr>
                  </w:pPr>
                </w:p>
              </w:tc>
            </w:tr>
          </w:tbl>
          <w:p w:rsidR="003A5A98" w:rsidRDefault="003A5A98" w:rsidP="008E56CA">
            <w:pPr>
              <w:spacing w:after="0" w:line="240" w:lineRule="auto"/>
              <w:rPr>
                <w:i/>
              </w:rPr>
            </w:pPr>
          </w:p>
          <w:p w:rsidR="003A5A98" w:rsidRPr="00A61145" w:rsidRDefault="003A5A98" w:rsidP="008E56CA">
            <w:pPr>
              <w:spacing w:after="0" w:line="240" w:lineRule="auto"/>
              <w:rPr>
                <w:i/>
              </w:rPr>
            </w:pPr>
            <w:r w:rsidRPr="00A61145">
              <w:rPr>
                <w:i/>
              </w:rPr>
              <w:t xml:space="preserve"> </w:t>
            </w:r>
          </w:p>
          <w:p w:rsidR="003A5A98" w:rsidRPr="000E0A44" w:rsidRDefault="003A5A98" w:rsidP="008E56CA">
            <w:pPr>
              <w:spacing w:after="0" w:line="240" w:lineRule="auto"/>
            </w:pPr>
          </w:p>
        </w:tc>
      </w:tr>
      <w:tr w:rsidR="003A5A98" w:rsidRPr="000E0A44" w:rsidTr="008E56CA">
        <w:trPr>
          <w:trHeight w:val="1009"/>
        </w:trPr>
        <w:tc>
          <w:tcPr>
            <w:tcW w:w="1809" w:type="dxa"/>
            <w:tcBorders>
              <w:left w:val="nil"/>
            </w:tcBorders>
          </w:tcPr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3A5A98" w:rsidRPr="000E0A44" w:rsidRDefault="003A5A98" w:rsidP="008E56CA">
            <w:pPr>
              <w:spacing w:after="0" w:line="240" w:lineRule="auto"/>
            </w:pPr>
            <w:r>
              <w:t xml:space="preserve">Učenici u parovima predstavljaju svoje intervjue, a ostatak razreda sluša i ispunjava tablice u svojim bilježnicama. Nakon svakog intervjua učenici i učitelj komentiraju zapaženo. </w:t>
            </w:r>
          </w:p>
        </w:tc>
      </w:tr>
      <w:tr w:rsidR="003A5A98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3A5A98" w:rsidRPr="000E0A44" w:rsidRDefault="003A5A9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3A5A98" w:rsidRPr="000E0A44" w:rsidRDefault="003A5A98" w:rsidP="008E56CA">
            <w:pPr>
              <w:spacing w:after="0"/>
            </w:pPr>
            <w:r w:rsidRPr="000E0A44">
              <w:t xml:space="preserve">Učenici </w:t>
            </w:r>
            <w:r>
              <w:t xml:space="preserve">izglasaju najbolji intervju, a pobjednici ga još jednom predstave razredu. </w:t>
            </w:r>
          </w:p>
          <w:p w:rsidR="003A5A98" w:rsidRPr="000E0A44" w:rsidRDefault="003A5A98" w:rsidP="008E56CA">
            <w:pPr>
              <w:spacing w:after="0"/>
              <w:rPr>
                <w:i/>
              </w:rPr>
            </w:pPr>
          </w:p>
        </w:tc>
      </w:tr>
    </w:tbl>
    <w:p w:rsidR="003A5A98" w:rsidRPr="000E0A44" w:rsidRDefault="003A5A98" w:rsidP="003A5A98">
      <w:pPr>
        <w:rPr>
          <w:b/>
        </w:rPr>
      </w:pPr>
    </w:p>
    <w:p w:rsidR="003A5A98" w:rsidRPr="003A5A98" w:rsidRDefault="003A5A98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zadatke u radnoj bilježnici na 31. stranici</w:t>
      </w:r>
      <w:r w:rsidRPr="000E0A44">
        <w:rPr>
          <w:i/>
          <w:sz w:val="24"/>
          <w:szCs w:val="24"/>
        </w:rPr>
        <w:t xml:space="preserve">.  </w:t>
      </w:r>
    </w:p>
    <w:sectPr w:rsidR="003A5A98" w:rsidRPr="003A5A98" w:rsidSect="003A5A9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9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9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A5A98"/>
    <w:rsid w:val="001F5598"/>
    <w:rsid w:val="003A5A98"/>
    <w:rsid w:val="003E5A9B"/>
    <w:rsid w:val="005D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A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2021-12-10T09:14:00Z</dcterms:created>
  <dcterms:modified xsi:type="dcterms:W3CDTF">2021-12-10T09:17:00Z</dcterms:modified>
</cp:coreProperties>
</file>